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>Одбор за пољопривреду, шумарство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>и водопривреду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12 Број: </w:t>
      </w:r>
      <w:r w:rsidRPr="00C262BB">
        <w:rPr>
          <w:rFonts w:ascii="Times New Roman" w:hAnsi="Times New Roman" w:cs="Times New Roman"/>
          <w:sz w:val="24"/>
          <w:szCs w:val="24"/>
        </w:rPr>
        <w:t>400-3800/14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C262BB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ОДБОР ЗА ФИНАНСИЈЕ, РЕПУБЛИЧКИ БУЏЕТ И КОНТРОЛУ ТРОШЕЊА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ЈАВНИХ СРЕДСТАВА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Одбор за пољопривреду, шумарство и водопривреду, на седници одржаној 23. октобра 2014. године, размотрио је у начелу Предлог закона о изменама и допунама Закона о буџету Републике Србије за 2014. </w:t>
      </w:r>
      <w:r w:rsidR="00C262B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C262BB" w:rsidRPr="00C262BB">
        <w:rPr>
          <w:rFonts w:ascii="Times New Roman" w:hAnsi="Times New Roman" w:cs="Times New Roman"/>
          <w:sz w:val="24"/>
          <w:szCs w:val="24"/>
          <w:lang w:val="sr-Cyrl-RS"/>
        </w:rPr>
        <w:t>, р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>аздео 23-</w:t>
      </w:r>
      <w:r w:rsidR="00C26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C262BB">
        <w:rPr>
          <w:rFonts w:ascii="Times New Roman" w:hAnsi="Times New Roman" w:cs="Times New Roman"/>
          <w:sz w:val="24"/>
          <w:szCs w:val="24"/>
          <w:lang w:val="sr-Cyrl-RS"/>
        </w:rPr>
        <w:t>Министарство пољопривреде и заштите животне средине који је поднела Влада.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На основу члана 173. став 1. Пословника Народне скупштине, Одбор за пољопривреду, шумарство и водопривреду подноси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Pr="00C262BB">
        <w:rPr>
          <w:rFonts w:ascii="Times New Roman" w:hAnsi="Times New Roman" w:cs="Times New Roman"/>
          <w:sz w:val="24"/>
          <w:szCs w:val="24"/>
        </w:rPr>
        <w:t xml:space="preserve">   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И З В Е Ш Т А Ј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Одбор је у складу са чланом 173. став 2 . Пословника Народне скупштине одлучио након гласања да предложи Одбору за финансије, републички буџет и контролу трошења јавних средстава да прихвати у начелу Предлог закона о изменама и допунама Закона о буџету Републике Србије за 2014. годину, раздео 23 - Министарство пољопривреде и заштите животне средине који је поднела Влада.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За известиоца Одбора на седници Одбора за финансије, републички буџет и контролу трошења јавних средстава одређен је Маријан Ристичевић, председник Одбора.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ПРЕДСЕДНИК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262B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Маријан Ристичевић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CB9" w:rsidRPr="00C262BB" w:rsidRDefault="002F1CB9">
      <w:pPr>
        <w:rPr>
          <w:sz w:val="24"/>
          <w:szCs w:val="24"/>
        </w:rPr>
      </w:pPr>
    </w:p>
    <w:p w:rsidR="00C262BB" w:rsidRPr="00C262BB" w:rsidRDefault="00C262BB">
      <w:pPr>
        <w:rPr>
          <w:sz w:val="24"/>
          <w:szCs w:val="24"/>
        </w:rPr>
      </w:pPr>
    </w:p>
    <w:sectPr w:rsidR="00C262BB" w:rsidRPr="00C26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F"/>
    <w:rsid w:val="002F1CB9"/>
    <w:rsid w:val="0091502F"/>
    <w:rsid w:val="00C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2</cp:revision>
  <dcterms:created xsi:type="dcterms:W3CDTF">2014-10-23T05:59:00Z</dcterms:created>
  <dcterms:modified xsi:type="dcterms:W3CDTF">2014-10-23T06:02:00Z</dcterms:modified>
</cp:coreProperties>
</file>